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r w:rsidR="00912B69" w:rsidRPr="0027496B">
        <w:rPr>
          <w:rFonts w:ascii="Century Gothic" w:hAnsi="Century Gothic"/>
          <w:b/>
          <w:sz w:val="36"/>
          <w:szCs w:val="40"/>
        </w:rPr>
        <w:t xml:space="preserve">Damayan Barangay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r w:rsidR="00912B69" w:rsidRPr="00956D87">
        <w:rPr>
          <w:rFonts w:ascii="Century Gothic" w:hAnsi="Century Gothic"/>
          <w:b/>
          <w:sz w:val="24"/>
          <w:szCs w:val="24"/>
        </w:rPr>
        <w:t>SEC Registration No.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r w:rsidR="00912B69" w:rsidRPr="0027496B">
        <w:rPr>
          <w:rFonts w:ascii="Harlow Solid Italic" w:hAnsi="Harlow Solid Italic"/>
          <w:sz w:val="50"/>
          <w:szCs w:val="28"/>
        </w:rPr>
        <w:t xml:space="preserve">Katibayan ng Pagsapi </w:t>
      </w:r>
    </w:p>
    <w:p w:rsidR="00912B69" w:rsidRDefault="006F239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6F239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140C96" w:rsidRDefault="004678D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140C96">
                    <w:rPr>
                      <w:sz w:val="52"/>
                      <w:szCs w:val="52"/>
                      <w:u w:val="single"/>
                    </w:rPr>
                    <w:t>Eliseo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>Ito ay katibayan na si: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ng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D2B56" w:rsidRPr="00140C96">
        <w:rPr>
          <w:rFonts w:ascii="Edwardian Script ITC" w:hAnsi="Edwardian Script ITC"/>
          <w:b/>
          <w:sz w:val="36"/>
          <w:szCs w:val="36"/>
          <w:u w:val="single"/>
        </w:rPr>
        <w:t>1</w:t>
      </w:r>
      <w:r w:rsidR="004678D8" w:rsidRPr="00140C96">
        <w:rPr>
          <w:rFonts w:ascii="Edwardian Script ITC" w:hAnsi="Edwardian Script ITC"/>
          <w:b/>
          <w:sz w:val="36"/>
          <w:szCs w:val="36"/>
          <w:u w:val="single"/>
        </w:rPr>
        <w:t xml:space="preserve">71 </w:t>
      </w:r>
      <w:r w:rsidR="00FD2B56" w:rsidRPr="00140C9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140C96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Baliuag, Bulacan ay kasapi ng samahan ng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kaya’t siya at ang kanyang mga nakatalang kasambahay ay may karapatan na tumanggap ng benepisyo o tulong mula sa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na nasasaad sa mga batas at alituntunin na pinagkasunduan. Kalakip ang pagtupad sa kanyang tungkulin o obligasyon bilang kasapi.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r>
        <w:rPr>
          <w:rFonts w:ascii="Edwardian Script ITC" w:hAnsi="Edwardian Script ITC"/>
          <w:b/>
          <w:sz w:val="36"/>
          <w:szCs w:val="36"/>
        </w:rPr>
        <w:t>Ipinagtibay ng</w:t>
      </w:r>
      <w:r w:rsidR="00BB0900">
        <w:rPr>
          <w:rFonts w:ascii="Edwardian Script ITC" w:hAnsi="Edwardian Script ITC"/>
          <w:b/>
          <w:sz w:val="36"/>
          <w:szCs w:val="36"/>
        </w:rPr>
        <w:t>ayong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E3F0A" w:rsidRPr="00140C96">
        <w:rPr>
          <w:rFonts w:ascii="Edwardian Script ITC" w:hAnsi="Edwardian Script ITC"/>
          <w:b/>
          <w:sz w:val="36"/>
          <w:szCs w:val="36"/>
          <w:u w:val="single"/>
        </w:rPr>
        <w:t>15  ng Hulyo</w:t>
      </w:r>
      <w:r w:rsidR="000E3F0A">
        <w:rPr>
          <w:rFonts w:ascii="Edwardian Script ITC" w:hAnsi="Edwardian Script ITC"/>
          <w:b/>
          <w:sz w:val="36"/>
          <w:szCs w:val="36"/>
        </w:rPr>
        <w:t xml:space="preserve"> </w:t>
      </w:r>
      <w:r w:rsidR="008E2CD9">
        <w:rPr>
          <w:rFonts w:ascii="Edwardian Script ITC" w:hAnsi="Edwardian Script ITC"/>
          <w:b/>
          <w:sz w:val="36"/>
          <w:szCs w:val="36"/>
        </w:rPr>
        <w:t xml:space="preserve">,2004 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sa Barangay Tangos, </w:t>
      </w:r>
      <w:r w:rsidR="0096631A" w:rsidRPr="009D38BA">
        <w:rPr>
          <w:rFonts w:ascii="Edwardian Script ITC" w:hAnsi="Edwardian Script ITC"/>
          <w:b/>
          <w:sz w:val="36"/>
          <w:szCs w:val="36"/>
        </w:rPr>
        <w:t>Baliuag, Bulacan.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Mga Kasaping Kasambahay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Melba Gonzales</w:t>
            </w:r>
          </w:p>
        </w:tc>
        <w:tc>
          <w:tcPr>
            <w:tcW w:w="5725" w:type="dxa"/>
          </w:tcPr>
          <w:p w:rsidR="00C1603F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14, 1964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Eliseo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14, 1954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Raymond Gonzales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29, 1989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Rochelle Gonzales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Sept, 26, 1990</w:t>
            </w:r>
          </w:p>
        </w:tc>
        <w:tc>
          <w:tcPr>
            <w:tcW w:w="2581" w:type="dxa"/>
          </w:tcPr>
          <w:p w:rsidR="003A5BC9" w:rsidRPr="0043437B" w:rsidRDefault="000E3F0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678D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 Jane Gonzales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12, 1995</w:t>
            </w: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Elmar Gonzales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18, 1997</w:t>
            </w:r>
          </w:p>
        </w:tc>
        <w:tc>
          <w:tcPr>
            <w:tcW w:w="2581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Noreen Gonzales</w:t>
            </w:r>
          </w:p>
        </w:tc>
        <w:tc>
          <w:tcPr>
            <w:tcW w:w="5725" w:type="dxa"/>
          </w:tcPr>
          <w:p w:rsidR="003A5BC9" w:rsidRPr="0043437B" w:rsidRDefault="004678D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16, 2005</w:t>
            </w:r>
          </w:p>
        </w:tc>
        <w:tc>
          <w:tcPr>
            <w:tcW w:w="2581" w:type="dxa"/>
          </w:tcPr>
          <w:p w:rsidR="003A5BC9" w:rsidRPr="0043437B" w:rsidRDefault="004678D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43437B">
        <w:rPr>
          <w:rFonts w:asciiTheme="majorHAnsi" w:hAnsiTheme="majorHAnsi"/>
          <w:b/>
          <w:szCs w:val="24"/>
        </w:rPr>
        <w:t>Pinatutunayan at Pinagtibay: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E3F0A"/>
    <w:rsid w:val="000F43D9"/>
    <w:rsid w:val="00101292"/>
    <w:rsid w:val="00125B00"/>
    <w:rsid w:val="00140C96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2393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2265C"/>
    <w:rsid w:val="00B572DA"/>
    <w:rsid w:val="00B81669"/>
    <w:rsid w:val="00BB0900"/>
    <w:rsid w:val="00C1603F"/>
    <w:rsid w:val="00C33091"/>
    <w:rsid w:val="00C51817"/>
    <w:rsid w:val="00C84D40"/>
    <w:rsid w:val="00C93B68"/>
    <w:rsid w:val="00C96517"/>
    <w:rsid w:val="00CD53DF"/>
    <w:rsid w:val="00CE52D9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2009-08-30T09:27:00Z</dcterms:created>
  <dcterms:modified xsi:type="dcterms:W3CDTF">2009-08-30T11:58:00Z</dcterms:modified>
</cp:coreProperties>
</file>